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华文中宋" w:hAnsi="华文中宋" w:eastAsia="华文中宋"/>
          <w:b/>
          <w:sz w:val="36"/>
          <w:szCs w:val="24"/>
          <w:lang w:val="en-US" w:eastAsia="zh-CN"/>
        </w:rPr>
      </w:pPr>
      <w:r>
        <w:rPr>
          <w:rFonts w:hint="eastAsia" w:ascii="华文中宋" w:hAnsi="华文中宋" w:eastAsia="华文中宋"/>
          <w:b/>
          <w:sz w:val="36"/>
          <w:szCs w:val="24"/>
          <w:lang w:val="en-US" w:eastAsia="zh-CN"/>
        </w:rPr>
        <w:t>附件1</w:t>
      </w:r>
    </w:p>
    <w:p>
      <w:pPr>
        <w:jc w:val="both"/>
        <w:rPr>
          <w:rFonts w:ascii="华文中宋" w:hAnsi="华文中宋" w:eastAsia="华文中宋"/>
          <w:b/>
          <w:sz w:val="36"/>
          <w:szCs w:val="24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24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24"/>
          <w:lang w:val="en-US" w:eastAsia="zh-CN"/>
        </w:rPr>
        <w:t>媒体销售报备须知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numPr>
          <w:ilvl w:val="0"/>
          <w:numId w:val="1"/>
        </w:numPr>
        <w:ind w:firstLine="64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有广告投放意向的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广告代理商</w:t>
      </w:r>
      <w:r>
        <w:rPr>
          <w:rFonts w:hint="eastAsia" w:ascii="仿宋" w:hAnsi="仿宋" w:eastAsia="仿宋" w:cs="仿宋"/>
          <w:sz w:val="28"/>
          <w:szCs w:val="28"/>
        </w:rPr>
        <w:t>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品牌客户登录我司广告销售小程序进行报备，登录方式详见：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"http://zgtlgg.net/bid/detail/?ID=1281&amp;rid=9。"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9"/>
          <w:rFonts w:hint="eastAsia" w:ascii="仿宋" w:hAnsi="仿宋" w:eastAsia="仿宋" w:cs="仿宋"/>
          <w:sz w:val="28"/>
          <w:szCs w:val="28"/>
          <w:lang w:val="en-US" w:eastAsia="zh-CN"/>
        </w:rPr>
        <w:t>http://zgtlgg.net/bid/detail/?ID=1281&amp;rid=9。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或填写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sz w:val="28"/>
          <w:szCs w:val="28"/>
        </w:rPr>
        <w:t>媒体销售报备表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sz w:val="28"/>
          <w:szCs w:val="28"/>
        </w:rPr>
        <w:t>（附件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3）发送报备邮件至stwgyxzx@qq.com，同时上报公司营业执照扫描件。</w:t>
      </w:r>
      <w:bookmarkStart w:id="0" w:name="_GoBack"/>
      <w:bookmarkEnd w:id="0"/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二、本次销售报备以“先到先得”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</w:t>
      </w:r>
      <w:r>
        <w:rPr>
          <w:rFonts w:hint="eastAsia" w:ascii="仿宋" w:hAnsi="仿宋" w:eastAsia="仿宋" w:cs="仿宋"/>
          <w:sz w:val="28"/>
          <w:szCs w:val="28"/>
        </w:rPr>
        <w:t>原则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同一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车站</w:t>
      </w:r>
      <w:r>
        <w:rPr>
          <w:rFonts w:hint="eastAsia" w:ascii="仿宋" w:hAnsi="仿宋" w:eastAsia="仿宋" w:cs="仿宋"/>
          <w:sz w:val="28"/>
          <w:szCs w:val="28"/>
        </w:rPr>
        <w:t>同一品牌只接受一家报备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品牌客户进行采购时，原则上优先确认报备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报备品牌为必填项，且须具体明确，自报备成功日起至实际发布期到期日止不得变更，同一品牌旗下的不同视频内容可换刊。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三、本次媒体销售报备需支付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金，每个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车站</w:t>
      </w:r>
      <w:r>
        <w:rPr>
          <w:rFonts w:hint="eastAsia" w:ascii="仿宋" w:hAnsi="仿宋" w:eastAsia="仿宋" w:cs="仿宋"/>
          <w:sz w:val="28"/>
          <w:szCs w:val="28"/>
        </w:rPr>
        <w:t>5000元。报备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在收到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报备确认</w:t>
      </w:r>
      <w:r>
        <w:rPr>
          <w:rFonts w:hint="eastAsia" w:ascii="仿宋" w:hAnsi="仿宋" w:eastAsia="仿宋" w:cs="仿宋"/>
          <w:sz w:val="28"/>
          <w:szCs w:val="28"/>
        </w:rPr>
        <w:t>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个工作日内支付相应金额的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金到账后，报备成功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、报备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在报备成功后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个工作日内需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向我司提交</w:t>
      </w:r>
      <w:r>
        <w:rPr>
          <w:rFonts w:hint="eastAsia" w:ascii="仿宋" w:hAnsi="仿宋" w:eastAsia="仿宋" w:cs="仿宋"/>
          <w:sz w:val="28"/>
          <w:szCs w:val="28"/>
        </w:rPr>
        <w:t>报备品牌的上刊发布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内容</w:t>
      </w:r>
      <w:r>
        <w:rPr>
          <w:rFonts w:hint="eastAsia" w:ascii="仿宋" w:hAnsi="仿宋" w:eastAsia="仿宋" w:cs="仿宋"/>
          <w:sz w:val="28"/>
          <w:szCs w:val="28"/>
        </w:rPr>
        <w:t>及相关资料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</w:t>
      </w:r>
      <w:r>
        <w:rPr>
          <w:rFonts w:hint="eastAsia" w:ascii="仿宋" w:hAnsi="仿宋" w:eastAsia="仿宋" w:cs="仿宋"/>
          <w:sz w:val="28"/>
          <w:szCs w:val="28"/>
        </w:rPr>
        <w:t>审核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上刊发布内容</w:t>
      </w:r>
      <w:r>
        <w:rPr>
          <w:rFonts w:hint="eastAsia" w:ascii="仿宋" w:hAnsi="仿宋" w:eastAsia="仿宋" w:cs="仿宋"/>
          <w:sz w:val="28"/>
          <w:szCs w:val="28"/>
        </w:rPr>
        <w:t>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司和铁路相关站段审核通过后方可发布。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因</w:t>
      </w:r>
      <w:r>
        <w:rPr>
          <w:rFonts w:hint="eastAsia" w:ascii="仿宋" w:hAnsi="仿宋" w:eastAsia="仿宋" w:cs="仿宋"/>
          <w:sz w:val="28"/>
          <w:szCs w:val="28"/>
        </w:rPr>
        <w:t>报备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单方原因导致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上刊发布内容</w:t>
      </w:r>
      <w:r>
        <w:rPr>
          <w:rFonts w:hint="eastAsia" w:ascii="仿宋" w:hAnsi="仿宋" w:eastAsia="仿宋" w:cs="仿宋"/>
          <w:sz w:val="28"/>
          <w:szCs w:val="28"/>
        </w:rPr>
        <w:t>审核不通过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且经多次修改仍不通过</w:t>
      </w:r>
      <w:r>
        <w:rPr>
          <w:rFonts w:hint="eastAsia" w:ascii="仿宋" w:hAnsi="仿宋" w:eastAsia="仿宋" w:cs="仿宋"/>
          <w:sz w:val="28"/>
          <w:szCs w:val="28"/>
        </w:rPr>
        <w:t>的，不予签订合同，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保证金</w:t>
      </w:r>
      <w:r>
        <w:rPr>
          <w:rFonts w:hint="eastAsia" w:ascii="仿宋" w:hAnsi="仿宋" w:eastAsia="仿宋" w:cs="仿宋"/>
          <w:sz w:val="28"/>
          <w:szCs w:val="28"/>
        </w:rPr>
        <w:t>不退还；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广告内容</w:t>
      </w:r>
      <w:r>
        <w:rPr>
          <w:rFonts w:hint="eastAsia" w:ascii="仿宋" w:hAnsi="仿宋" w:eastAsia="仿宋" w:cs="仿宋"/>
          <w:sz w:val="28"/>
          <w:szCs w:val="28"/>
        </w:rPr>
        <w:t>核通过的，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签订合同，保证金可转为广告发布费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、报备成功后，如需更换报备品牌，所签合同暂未生效的或暂未签订合同的，须另行支付保证金，此前已支付的保证金不予退还；所签合同已生效的，需提前终止已生效合同，报备单位赔偿我司1个月广告发布费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广告发布期间电费由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我司</w:t>
      </w:r>
      <w:r>
        <w:rPr>
          <w:rFonts w:hint="eastAsia" w:ascii="仿宋" w:hAnsi="仿宋" w:eastAsia="仿宋"/>
          <w:sz w:val="28"/>
          <w:szCs w:val="28"/>
        </w:rPr>
        <w:t>承担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七、报备单位与我司</w:t>
      </w:r>
      <w:r>
        <w:rPr>
          <w:rFonts w:hint="eastAsia" w:ascii="仿宋" w:hAnsi="仿宋" w:eastAsia="仿宋" w:cs="仿宋"/>
          <w:sz w:val="28"/>
          <w:szCs w:val="28"/>
        </w:rPr>
        <w:t>签订合同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如所涉媒体</w:t>
      </w:r>
      <w:r>
        <w:rPr>
          <w:rFonts w:hint="eastAsia" w:ascii="仿宋" w:hAnsi="仿宋" w:eastAsia="仿宋" w:cs="仿宋"/>
          <w:sz w:val="28"/>
          <w:szCs w:val="28"/>
        </w:rPr>
        <w:t>进入招商程序，合同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即告</w:t>
      </w:r>
      <w:r>
        <w:rPr>
          <w:rFonts w:hint="eastAsia" w:ascii="仿宋" w:hAnsi="仿宋" w:eastAsia="仿宋" w:cs="仿宋"/>
          <w:sz w:val="28"/>
          <w:szCs w:val="28"/>
        </w:rPr>
        <w:t>终止，广告发布费按实际发布时间结算。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八、相关媒体资源点位图请与我司联系获取。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九、其他本须知未尽事宜，请各广告代理商及品牌客户来电垂询。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sectPr>
      <w:headerReference r:id="rId3" w:type="default"/>
      <w:headerReference r:id="rId4" w:type="even"/>
      <w:pgSz w:w="11906" w:h="16838"/>
      <w:pgMar w:top="1440" w:right="1700" w:bottom="1440" w:left="1843" w:header="851" w:footer="992" w:gutter="0"/>
      <w:cols w:space="720" w:num="1"/>
      <w:docGrid w:type="linesAndChars" w:linePitch="317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211E5A"/>
    <w:multiLevelType w:val="singleLevel"/>
    <w:tmpl w:val="CD211E5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MTY3ZTlhMjkyZjRjNDE5MTJhNWIwNDQ3MDRjZWYifQ=="/>
  </w:docVars>
  <w:rsids>
    <w:rsidRoot w:val="006C2DA7"/>
    <w:rsid w:val="00012927"/>
    <w:rsid w:val="000467DF"/>
    <w:rsid w:val="0006003E"/>
    <w:rsid w:val="00074F90"/>
    <w:rsid w:val="000A547A"/>
    <w:rsid w:val="00102254"/>
    <w:rsid w:val="0011022C"/>
    <w:rsid w:val="00132E49"/>
    <w:rsid w:val="00187FBE"/>
    <w:rsid w:val="001B40EB"/>
    <w:rsid w:val="001D2FC5"/>
    <w:rsid w:val="001D3384"/>
    <w:rsid w:val="001E6D22"/>
    <w:rsid w:val="001E6F00"/>
    <w:rsid w:val="00201882"/>
    <w:rsid w:val="002201D6"/>
    <w:rsid w:val="00245800"/>
    <w:rsid w:val="002677BB"/>
    <w:rsid w:val="002702B1"/>
    <w:rsid w:val="0028358F"/>
    <w:rsid w:val="00335B0B"/>
    <w:rsid w:val="0034137A"/>
    <w:rsid w:val="003460F0"/>
    <w:rsid w:val="0037553F"/>
    <w:rsid w:val="003842CE"/>
    <w:rsid w:val="00392FF1"/>
    <w:rsid w:val="003E7F68"/>
    <w:rsid w:val="003F479E"/>
    <w:rsid w:val="00414E22"/>
    <w:rsid w:val="004175FE"/>
    <w:rsid w:val="00421532"/>
    <w:rsid w:val="0043520D"/>
    <w:rsid w:val="0047185D"/>
    <w:rsid w:val="00472F32"/>
    <w:rsid w:val="0048345F"/>
    <w:rsid w:val="004A0C6E"/>
    <w:rsid w:val="004E251A"/>
    <w:rsid w:val="004F39BE"/>
    <w:rsid w:val="005140CF"/>
    <w:rsid w:val="00521BC0"/>
    <w:rsid w:val="00533A08"/>
    <w:rsid w:val="00546EF0"/>
    <w:rsid w:val="00547786"/>
    <w:rsid w:val="005A12E1"/>
    <w:rsid w:val="00600F79"/>
    <w:rsid w:val="00605063"/>
    <w:rsid w:val="00621EE0"/>
    <w:rsid w:val="0064135F"/>
    <w:rsid w:val="00642B0C"/>
    <w:rsid w:val="006503AA"/>
    <w:rsid w:val="00685B9F"/>
    <w:rsid w:val="0069091D"/>
    <w:rsid w:val="00696DD1"/>
    <w:rsid w:val="006C2DA7"/>
    <w:rsid w:val="00720A0A"/>
    <w:rsid w:val="0074296B"/>
    <w:rsid w:val="00761513"/>
    <w:rsid w:val="0076604B"/>
    <w:rsid w:val="007716CF"/>
    <w:rsid w:val="00772B05"/>
    <w:rsid w:val="00792AD6"/>
    <w:rsid w:val="007F558B"/>
    <w:rsid w:val="0085290A"/>
    <w:rsid w:val="008A5772"/>
    <w:rsid w:val="008C05A4"/>
    <w:rsid w:val="008D113F"/>
    <w:rsid w:val="008E2732"/>
    <w:rsid w:val="008E5FB1"/>
    <w:rsid w:val="008F2C3C"/>
    <w:rsid w:val="009042E0"/>
    <w:rsid w:val="00914542"/>
    <w:rsid w:val="00914EA5"/>
    <w:rsid w:val="00915939"/>
    <w:rsid w:val="00916CAA"/>
    <w:rsid w:val="00933C62"/>
    <w:rsid w:val="009345AE"/>
    <w:rsid w:val="0095129C"/>
    <w:rsid w:val="009671F5"/>
    <w:rsid w:val="00986977"/>
    <w:rsid w:val="00993A2D"/>
    <w:rsid w:val="00994CCD"/>
    <w:rsid w:val="009A5FCA"/>
    <w:rsid w:val="009D0B46"/>
    <w:rsid w:val="00A04A91"/>
    <w:rsid w:val="00A10559"/>
    <w:rsid w:val="00A13860"/>
    <w:rsid w:val="00A41F59"/>
    <w:rsid w:val="00A50035"/>
    <w:rsid w:val="00A6294D"/>
    <w:rsid w:val="00A75C06"/>
    <w:rsid w:val="00A77A84"/>
    <w:rsid w:val="00A82A05"/>
    <w:rsid w:val="00AB0F8C"/>
    <w:rsid w:val="00AC320C"/>
    <w:rsid w:val="00AC5362"/>
    <w:rsid w:val="00AD4050"/>
    <w:rsid w:val="00AE2DBB"/>
    <w:rsid w:val="00AF4EA3"/>
    <w:rsid w:val="00B22911"/>
    <w:rsid w:val="00B54E41"/>
    <w:rsid w:val="00B65752"/>
    <w:rsid w:val="00B85BCA"/>
    <w:rsid w:val="00B91069"/>
    <w:rsid w:val="00BE463D"/>
    <w:rsid w:val="00C15B72"/>
    <w:rsid w:val="00C272C7"/>
    <w:rsid w:val="00C45D52"/>
    <w:rsid w:val="00C57706"/>
    <w:rsid w:val="00C774A6"/>
    <w:rsid w:val="00CB32FC"/>
    <w:rsid w:val="00CF0DD4"/>
    <w:rsid w:val="00D05DAA"/>
    <w:rsid w:val="00D41DC6"/>
    <w:rsid w:val="00D7561E"/>
    <w:rsid w:val="00DB24C9"/>
    <w:rsid w:val="00DE6188"/>
    <w:rsid w:val="00DF32F7"/>
    <w:rsid w:val="00E70843"/>
    <w:rsid w:val="00E87C5B"/>
    <w:rsid w:val="00EC050E"/>
    <w:rsid w:val="00EF2876"/>
    <w:rsid w:val="00F427C7"/>
    <w:rsid w:val="00F56EA9"/>
    <w:rsid w:val="00F80E9C"/>
    <w:rsid w:val="00F914F6"/>
    <w:rsid w:val="00F96D71"/>
    <w:rsid w:val="00FA128E"/>
    <w:rsid w:val="00FE1E26"/>
    <w:rsid w:val="00FF4AE7"/>
    <w:rsid w:val="02ED2EB3"/>
    <w:rsid w:val="0C9A39B0"/>
    <w:rsid w:val="10ED43B5"/>
    <w:rsid w:val="128C10DD"/>
    <w:rsid w:val="18264881"/>
    <w:rsid w:val="1A132CD8"/>
    <w:rsid w:val="1BB178FC"/>
    <w:rsid w:val="1BC72927"/>
    <w:rsid w:val="1BD47A3F"/>
    <w:rsid w:val="1BFA4B0D"/>
    <w:rsid w:val="242C5369"/>
    <w:rsid w:val="24E57993"/>
    <w:rsid w:val="24FF271E"/>
    <w:rsid w:val="25F54BC6"/>
    <w:rsid w:val="26694A64"/>
    <w:rsid w:val="2E8643C4"/>
    <w:rsid w:val="2FE6011F"/>
    <w:rsid w:val="31827B80"/>
    <w:rsid w:val="350E1CC0"/>
    <w:rsid w:val="39EF7766"/>
    <w:rsid w:val="3CB20D81"/>
    <w:rsid w:val="3E266FD8"/>
    <w:rsid w:val="3E2D5A62"/>
    <w:rsid w:val="3EC2432D"/>
    <w:rsid w:val="3EF31940"/>
    <w:rsid w:val="3EF94C76"/>
    <w:rsid w:val="42530E5B"/>
    <w:rsid w:val="4412264D"/>
    <w:rsid w:val="45A302D6"/>
    <w:rsid w:val="484A7DC8"/>
    <w:rsid w:val="48EB31CA"/>
    <w:rsid w:val="49A435D5"/>
    <w:rsid w:val="4FFB2105"/>
    <w:rsid w:val="502A5FFB"/>
    <w:rsid w:val="51365ED9"/>
    <w:rsid w:val="516530A0"/>
    <w:rsid w:val="518F1117"/>
    <w:rsid w:val="51D8453B"/>
    <w:rsid w:val="566321F0"/>
    <w:rsid w:val="594A5C2B"/>
    <w:rsid w:val="5DB23C7C"/>
    <w:rsid w:val="61F71FA9"/>
    <w:rsid w:val="62B65135"/>
    <w:rsid w:val="644B12EC"/>
    <w:rsid w:val="6DDE3069"/>
    <w:rsid w:val="6EC23903"/>
    <w:rsid w:val="77EF7024"/>
    <w:rsid w:val="7A1B03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keepNext/>
      <w:keepLines/>
      <w:spacing w:before="260" w:after="260" w:line="415" w:lineRule="auto"/>
      <w:outlineLvl w:val="1"/>
    </w:pPr>
    <w:rPr>
      <w:rFonts w:ascii="Calibri Light" w:hAnsi="Calibri Light" w:eastAsia="宋体" w:cs="宋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non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标题 2 字符"/>
    <w:basedOn w:val="7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2 Char"/>
    <w:basedOn w:val="7"/>
    <w:link w:val="2"/>
    <w:qFormat/>
    <w:uiPriority w:val="9"/>
    <w:rPr>
      <w:rFonts w:ascii="Calibri Light" w:hAnsi="Calibri Light" w:eastAsia="宋体" w:cs="宋体"/>
      <w:b/>
      <w:bCs/>
      <w:sz w:val="32"/>
      <w:szCs w:val="32"/>
    </w:rPr>
  </w:style>
  <w:style w:type="character" w:customStyle="1" w:styleId="13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7"/>
    <w:link w:val="3"/>
    <w:semiHidden/>
    <w:qFormat/>
    <w:uiPriority w:val="99"/>
    <w:rPr>
      <w:rFonts w:ascii="等线" w:hAnsi="等线" w:eastAsia="等线" w:cs="Times New Roman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pointer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01A7E-233F-493C-9BAE-D9531C2605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583</Words>
  <Characters>628</Characters>
  <Lines>6</Lines>
  <Paragraphs>1</Paragraphs>
  <TotalTime>1</TotalTime>
  <ScaleCrop>false</ScaleCrop>
  <LinksUpToDate>false</LinksUpToDate>
  <CharactersWithSpaces>628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2019-12-16T09:30:00Z</dcterms:created>
  <dc:creator>chenke</dc:creator>
  <cp:lastModifiedBy>arswoo</cp:lastModifiedBy>
  <cp:lastPrinted>2020-12-22T06:37:00Z</cp:lastPrinted>
  <dcterms:modified xsi:type="dcterms:W3CDTF">2022-08-30T06:16:22Z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8F3B616F3A334B8B9E25C77B5F3B8210</vt:lpwstr>
  </property>
</Properties>
</file>